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0036-01-</w:t>
      </w:r>
      <w:r>
        <w:rPr>
          <w:b w:val="0"/>
          <w:bCs w:val="0"/>
          <w:i w:val="0"/>
          <w:iCs w:val="0"/>
          <w:sz w:val="20"/>
          <w:szCs w:val="20"/>
        </w:rPr>
        <w:t>2024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000899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45</w:t>
      </w:r>
    </w:p>
    <w:p>
      <w:pPr>
        <w:pStyle w:val="Heading2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248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2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 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правонарушении, предусмотренном ч. 1 ст. 15.6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«СП Тюменский Меридиан»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Эрбаева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Тохиржона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Эрбаев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Т.С., являясь должностным лицом – генеральным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«СП Тюменский Меридиан», находящегося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>,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00:01 часов 01.0</w:t>
      </w:r>
      <w:r>
        <w:rPr>
          <w:rFonts w:ascii="Times New Roman" w:eastAsia="Times New Roman" w:hAnsi="Times New Roman" w:cs="Times New Roman"/>
          <w:sz w:val="26"/>
          <w:szCs w:val="26"/>
        </w:rPr>
        <w:t>4.2023 года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11 по Ханты-Мансийскому автономному округу -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бухгалтерскую (финансовую) отчетность за 2022 год, срок предоставления которой истек 31.03.2023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составлении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Эрбаев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Т.С</w:t>
      </w:r>
      <w:r>
        <w:rPr>
          <w:rFonts w:ascii="Times New Roman" w:eastAsia="Times New Roman" w:hAnsi="Times New Roman" w:cs="Times New Roman"/>
          <w:sz w:val="26"/>
          <w:szCs w:val="26"/>
        </w:rPr>
        <w:t>., ничего не пояснил, так как не явился на составление протокола.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Эрбаев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будучи извещенным о времени и месте рассмотрения дела, в суд не явился, о причинах неявки не сообщил, заявлений либо ходатайств не представил. Мировой судья рассматривает дело в отсутствие лица, привлекаемого к административной ответственности по правилам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 ст. 25.1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Эрбаевым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86172334000</w:t>
      </w:r>
      <w:r>
        <w:rPr>
          <w:rFonts w:ascii="Times New Roman" w:eastAsia="Times New Roman" w:hAnsi="Times New Roman" w:cs="Times New Roman"/>
          <w:sz w:val="26"/>
          <w:szCs w:val="26"/>
        </w:rPr>
        <w:t>5996</w:t>
      </w:r>
      <w:r>
        <w:rPr>
          <w:rFonts w:ascii="Times New Roman" w:eastAsia="Times New Roman" w:hAnsi="Times New Roman" w:cs="Times New Roman"/>
          <w:sz w:val="26"/>
          <w:szCs w:val="26"/>
        </w:rPr>
        <w:t>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котором описано вышеуказанное правонарушение;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Межрайонной ИФНС России № 11 по Ханты-Мансийскому автономному округу –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которой подтверждае</w:t>
      </w:r>
      <w:r>
        <w:rPr>
          <w:rFonts w:ascii="Times New Roman" w:eastAsia="Times New Roman" w:hAnsi="Times New Roman" w:cs="Times New Roman"/>
          <w:sz w:val="26"/>
          <w:szCs w:val="26"/>
        </w:rPr>
        <w:t>тся факт непред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ставления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ООО «СП Тюменский Меридиан»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момент составления протокола об административном правонарушении бухгалтерская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из государственного реестра юридических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Эрбаев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 ООО «СП Тюменский Меридиан»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Эрбаева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смягчающих либо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с учетом личности правонарушителя, степени тяжести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отсутствия 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Эрбаева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Тохиржона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(триста)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left="5040"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Банка: РКЦ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ОКТМО 71873000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КБК </w:t>
      </w:r>
      <w:r>
        <w:rPr>
          <w:rFonts w:ascii="Times New Roman" w:eastAsia="Times New Roman" w:hAnsi="Times New Roman" w:cs="Times New Roman"/>
          <w:sz w:val="20"/>
          <w:szCs w:val="20"/>
        </w:rPr>
        <w:t>720</w:t>
      </w:r>
      <w:r>
        <w:rPr>
          <w:rFonts w:ascii="Times New Roman" w:eastAsia="Times New Roman" w:hAnsi="Times New Roman" w:cs="Times New Roman"/>
          <w:sz w:val="20"/>
          <w:szCs w:val="20"/>
        </w:rPr>
        <w:t>11601153010006140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0412365400365002482415178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32.2 КоАП РФ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настоящего Кодекса.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</w:rPr>
        <w:t>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z w:val="18"/>
          <w:szCs w:val="18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«КОПИЯ ВЕРНА»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мирового судьи_____________________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О.П. </w:t>
      </w:r>
      <w:r>
        <w:rPr>
          <w:rFonts w:ascii="Times New Roman" w:eastAsia="Times New Roman" w:hAnsi="Times New Roman" w:cs="Times New Roman"/>
          <w:sz w:val="18"/>
          <w:szCs w:val="18"/>
        </w:rPr>
        <w:t>Артюх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Аппарата мирового судьи____________________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М.А. </w:t>
      </w:r>
      <w:r>
        <w:rPr>
          <w:rFonts w:ascii="Times New Roman" w:eastAsia="Times New Roman" w:hAnsi="Times New Roman" w:cs="Times New Roman"/>
          <w:sz w:val="18"/>
          <w:szCs w:val="18"/>
        </w:rPr>
        <w:t>Гасанбекова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04 марта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5rplc-20">
    <w:name w:val="cat-UserDefined grp-3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